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CA4" w:rsidRPr="00027975" w:rsidRDefault="008D0CA4" w:rsidP="008D0CA4">
      <w:pPr>
        <w:pStyle w:val="a5"/>
        <w:jc w:val="right"/>
        <w:rPr>
          <w:rFonts w:ascii="Times New Roman" w:hAnsi="Times New Roman"/>
          <w:sz w:val="20"/>
          <w:szCs w:val="20"/>
        </w:rPr>
      </w:pPr>
      <w:r>
        <w:rPr>
          <w:rFonts w:ascii="Times New Roman" w:hAnsi="Times New Roman"/>
          <w:sz w:val="20"/>
          <w:szCs w:val="20"/>
        </w:rPr>
        <w:t>Приложение 3</w:t>
      </w:r>
    </w:p>
    <w:p w:rsidR="008D0CA4" w:rsidRPr="00027975" w:rsidRDefault="008D0CA4" w:rsidP="008D0CA4">
      <w:pPr>
        <w:pStyle w:val="a5"/>
        <w:jc w:val="right"/>
        <w:rPr>
          <w:rFonts w:ascii="Times New Roman" w:hAnsi="Times New Roman"/>
          <w:sz w:val="20"/>
          <w:szCs w:val="20"/>
        </w:rPr>
      </w:pPr>
      <w:r w:rsidRPr="00027975">
        <w:rPr>
          <w:rFonts w:ascii="Times New Roman" w:hAnsi="Times New Roman"/>
          <w:sz w:val="20"/>
          <w:szCs w:val="20"/>
        </w:rPr>
        <w:t xml:space="preserve">к решению Думы Тайшетского муниципального округа Иркутской области </w:t>
      </w:r>
    </w:p>
    <w:p w:rsidR="008D0CA4" w:rsidRPr="00027975" w:rsidRDefault="008D0CA4" w:rsidP="008D0CA4">
      <w:pPr>
        <w:pStyle w:val="a5"/>
        <w:jc w:val="right"/>
        <w:rPr>
          <w:rFonts w:ascii="Times New Roman" w:hAnsi="Times New Roman"/>
          <w:sz w:val="20"/>
          <w:szCs w:val="20"/>
        </w:rPr>
      </w:pPr>
      <w:r w:rsidRPr="00027975">
        <w:rPr>
          <w:rFonts w:ascii="Times New Roman" w:hAnsi="Times New Roman"/>
          <w:sz w:val="20"/>
          <w:szCs w:val="20"/>
        </w:rPr>
        <w:t xml:space="preserve"> "</w:t>
      </w:r>
      <w:r w:rsidRPr="00027975">
        <w:rPr>
          <w:rFonts w:ascii="Times New Roman" w:eastAsia="Times New Roman" w:hAnsi="Times New Roman"/>
          <w:sz w:val="20"/>
          <w:szCs w:val="20"/>
          <w:lang w:eastAsia="ru-RU"/>
        </w:rPr>
        <w:t>О внесении изменений в решение Думы</w:t>
      </w:r>
      <w:r w:rsidRPr="00027975">
        <w:rPr>
          <w:rFonts w:ascii="Times New Roman" w:eastAsia="Times New Roman" w:hAnsi="Times New Roman"/>
          <w:sz w:val="20"/>
          <w:szCs w:val="20"/>
          <w:lang w:eastAsia="ru-RU"/>
        </w:rPr>
        <w:br/>
        <w:t>Квитокского муниципального образ</w:t>
      </w:r>
      <w:r>
        <w:rPr>
          <w:rFonts w:ascii="Times New Roman" w:eastAsia="Times New Roman" w:hAnsi="Times New Roman"/>
          <w:sz w:val="20"/>
          <w:szCs w:val="20"/>
          <w:lang w:eastAsia="ru-RU"/>
        </w:rPr>
        <w:t>ования</w:t>
      </w:r>
      <w:r>
        <w:rPr>
          <w:rFonts w:ascii="Times New Roman" w:eastAsia="Times New Roman" w:hAnsi="Times New Roman"/>
          <w:sz w:val="20"/>
          <w:szCs w:val="20"/>
          <w:lang w:eastAsia="ru-RU"/>
        </w:rPr>
        <w:br/>
        <w:t xml:space="preserve">от 23 декабря 2024 года </w:t>
      </w:r>
      <w:r w:rsidRPr="00027975">
        <w:rPr>
          <w:rFonts w:ascii="Times New Roman" w:eastAsia="Times New Roman" w:hAnsi="Times New Roman"/>
          <w:sz w:val="20"/>
          <w:szCs w:val="20"/>
          <w:lang w:eastAsia="ru-RU"/>
        </w:rPr>
        <w:t>№ 82</w:t>
      </w:r>
      <w:r w:rsidRPr="00027975">
        <w:rPr>
          <w:rFonts w:ascii="Times New Roman" w:eastAsia="Times New Roman" w:hAnsi="Times New Roman"/>
          <w:sz w:val="20"/>
          <w:szCs w:val="20"/>
          <w:lang w:eastAsia="ru-RU"/>
        </w:rPr>
        <w:br/>
        <w:t>"О бюджете Квитокского муниципального образования</w:t>
      </w:r>
      <w:r w:rsidRPr="00027975">
        <w:rPr>
          <w:rFonts w:ascii="Times New Roman" w:eastAsia="Times New Roman" w:hAnsi="Times New Roman"/>
          <w:sz w:val="20"/>
          <w:szCs w:val="20"/>
          <w:lang w:eastAsia="ru-RU"/>
        </w:rPr>
        <w:br/>
        <w:t>на 2025 год и на плановый период 2026 и 2027 годов"</w:t>
      </w:r>
    </w:p>
    <w:p w:rsidR="008D0CA4" w:rsidRPr="00027975" w:rsidRDefault="008D0CA4" w:rsidP="008D0CA4">
      <w:pPr>
        <w:tabs>
          <w:tab w:val="left" w:pos="9810"/>
          <w:tab w:val="left" w:pos="10335"/>
        </w:tabs>
        <w:jc w:val="right"/>
        <w:rPr>
          <w:rFonts w:ascii="Times New Roman" w:hAnsi="Times New Roman" w:cs="Times New Roman"/>
          <w:sz w:val="20"/>
          <w:szCs w:val="20"/>
        </w:rPr>
      </w:pPr>
      <w:r w:rsidRPr="00027975">
        <w:rPr>
          <w:rFonts w:ascii="Times New Roman" w:hAnsi="Times New Roman" w:cs="Times New Roman"/>
          <w:sz w:val="20"/>
          <w:szCs w:val="20"/>
        </w:rPr>
        <w:t xml:space="preserve"> от _________________________</w:t>
      </w:r>
    </w:p>
    <w:p w:rsidR="00A42B87" w:rsidRDefault="008D0CA4" w:rsidP="008D0CA4">
      <w:pPr>
        <w:jc w:val="right"/>
        <w:rPr>
          <w:rFonts w:ascii="Times New Roman" w:hAnsi="Times New Roman" w:cs="Times New Roman"/>
          <w:sz w:val="20"/>
          <w:szCs w:val="20"/>
        </w:rPr>
      </w:pPr>
      <w:r w:rsidRPr="00027975">
        <w:rPr>
          <w:rFonts w:ascii="Times New Roman" w:hAnsi="Times New Roman" w:cs="Times New Roman"/>
          <w:sz w:val="20"/>
          <w:szCs w:val="20"/>
        </w:rPr>
        <w:t>"</w:t>
      </w:r>
      <w:r>
        <w:rPr>
          <w:rFonts w:ascii="Times New Roman" w:eastAsia="Times New Roman" w:hAnsi="Times New Roman" w:cs="Times New Roman"/>
          <w:sz w:val="20"/>
          <w:szCs w:val="20"/>
          <w:lang w:eastAsia="ru-RU"/>
        </w:rPr>
        <w:t>Приложение 5</w:t>
      </w:r>
      <w:r>
        <w:rPr>
          <w:rFonts w:ascii="Times New Roman" w:eastAsia="Times New Roman" w:hAnsi="Times New Roman" w:cs="Times New Roman"/>
          <w:sz w:val="20"/>
          <w:szCs w:val="20"/>
          <w:lang w:eastAsia="ru-RU"/>
        </w:rPr>
        <w:br/>
        <w:t xml:space="preserve">к </w:t>
      </w:r>
      <w:r w:rsidRPr="00027975">
        <w:rPr>
          <w:rFonts w:ascii="Times New Roman" w:eastAsia="Times New Roman" w:hAnsi="Times New Roman" w:cs="Times New Roman"/>
          <w:sz w:val="20"/>
          <w:szCs w:val="20"/>
          <w:lang w:eastAsia="ru-RU"/>
        </w:rPr>
        <w:t xml:space="preserve">решению Думы Квитокского </w:t>
      </w:r>
      <w:r w:rsidRPr="00027975">
        <w:rPr>
          <w:rFonts w:ascii="Times New Roman" w:eastAsia="Times New Roman" w:hAnsi="Times New Roman" w:cs="Times New Roman"/>
          <w:sz w:val="20"/>
          <w:szCs w:val="20"/>
          <w:lang w:eastAsia="ru-RU"/>
        </w:rPr>
        <w:br/>
        <w:t>муниципального образ</w:t>
      </w:r>
      <w:r>
        <w:rPr>
          <w:rFonts w:ascii="Times New Roman" w:eastAsia="Times New Roman" w:hAnsi="Times New Roman" w:cs="Times New Roman"/>
          <w:sz w:val="20"/>
          <w:szCs w:val="20"/>
          <w:lang w:eastAsia="ru-RU"/>
        </w:rPr>
        <w:t xml:space="preserve">ования от 23 декабря 2024 года № 82   </w:t>
      </w:r>
      <w:r>
        <w:rPr>
          <w:rFonts w:ascii="Times New Roman" w:eastAsia="Times New Roman" w:hAnsi="Times New Roman" w:cs="Times New Roman"/>
          <w:sz w:val="20"/>
          <w:szCs w:val="20"/>
          <w:lang w:eastAsia="ru-RU"/>
        </w:rPr>
        <w:br/>
        <w:t xml:space="preserve">"О бюджете </w:t>
      </w:r>
      <w:r w:rsidRPr="00027975">
        <w:rPr>
          <w:rFonts w:ascii="Times New Roman" w:eastAsia="Times New Roman" w:hAnsi="Times New Roman" w:cs="Times New Roman"/>
          <w:sz w:val="20"/>
          <w:szCs w:val="20"/>
          <w:lang w:eastAsia="ru-RU"/>
        </w:rPr>
        <w:t>Квитокского</w:t>
      </w:r>
      <w:r>
        <w:rPr>
          <w:rFonts w:ascii="Times New Roman" w:eastAsia="Times New Roman" w:hAnsi="Times New Roman" w:cs="Times New Roman"/>
          <w:sz w:val="20"/>
          <w:szCs w:val="20"/>
          <w:lang w:eastAsia="ru-RU"/>
        </w:rPr>
        <w:t xml:space="preserve"> муниципального образования</w:t>
      </w:r>
      <w:r>
        <w:rPr>
          <w:rFonts w:ascii="Times New Roman" w:eastAsia="Times New Roman" w:hAnsi="Times New Roman" w:cs="Times New Roman"/>
          <w:sz w:val="20"/>
          <w:szCs w:val="20"/>
          <w:lang w:eastAsia="ru-RU"/>
        </w:rPr>
        <w:br/>
        <w:t xml:space="preserve">на 2025 год и на плановый </w:t>
      </w:r>
      <w:r w:rsidRPr="00027975">
        <w:rPr>
          <w:rFonts w:ascii="Times New Roman" w:eastAsia="Times New Roman" w:hAnsi="Times New Roman" w:cs="Times New Roman"/>
          <w:sz w:val="20"/>
          <w:szCs w:val="20"/>
          <w:lang w:eastAsia="ru-RU"/>
        </w:rPr>
        <w:t>период 2026 и 2027 годов</w:t>
      </w:r>
      <w:r w:rsidRPr="00027975">
        <w:rPr>
          <w:rFonts w:ascii="Times New Roman" w:hAnsi="Times New Roman" w:cs="Times New Roman"/>
          <w:sz w:val="20"/>
          <w:szCs w:val="20"/>
        </w:rPr>
        <w:t>"</w:t>
      </w:r>
    </w:p>
    <w:p w:rsidR="00A42B87" w:rsidRPr="008D0CA4" w:rsidRDefault="00A42B87" w:rsidP="00A42B87">
      <w:pPr>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Распределение бюджетных ассигнований бюджета Квитокского муниципального образования по разделам, подразделам, целевым статьям, группам, подгруппам видов расходов классификации расходов бюджетов на 2025 год</w:t>
      </w:r>
    </w:p>
    <w:p w:rsidR="00A42B87" w:rsidRPr="008D0CA4" w:rsidRDefault="00A42B87" w:rsidP="00A50BB2">
      <w:pPr>
        <w:spacing w:after="0"/>
        <w:jc w:val="right"/>
      </w:pPr>
      <w:r w:rsidRPr="008D0CA4">
        <w:rPr>
          <w:rFonts w:ascii="Times New Roman" w:eastAsia="Times New Roman" w:hAnsi="Times New Roman" w:cs="Times New Roman"/>
          <w:bCs/>
          <w:lang w:eastAsia="ru-RU"/>
        </w:rPr>
        <w:t>(рублей)</w:t>
      </w:r>
    </w:p>
    <w:tbl>
      <w:tblPr>
        <w:tblW w:w="9632" w:type="dxa"/>
        <w:tblInd w:w="98" w:type="dxa"/>
        <w:tblLayout w:type="fixed"/>
        <w:tblLook w:val="04A0" w:firstRow="1" w:lastRow="0" w:firstColumn="1" w:lastColumn="0" w:noHBand="0" w:noVBand="1"/>
      </w:tblPr>
      <w:tblGrid>
        <w:gridCol w:w="2845"/>
        <w:gridCol w:w="738"/>
        <w:gridCol w:w="1559"/>
        <w:gridCol w:w="709"/>
        <w:gridCol w:w="1760"/>
        <w:gridCol w:w="1755"/>
        <w:gridCol w:w="266"/>
      </w:tblGrid>
      <w:tr w:rsidR="00A42B87" w:rsidRPr="008D0CA4" w:rsidTr="00A50BB2">
        <w:trPr>
          <w:trHeight w:val="558"/>
          <w:tblHeader/>
        </w:trPr>
        <w:tc>
          <w:tcPr>
            <w:tcW w:w="2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 xml:space="preserve">Наименование </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proofErr w:type="spellStart"/>
            <w:r w:rsidRPr="008D0CA4">
              <w:rPr>
                <w:rFonts w:ascii="Times New Roman" w:eastAsia="Times New Roman" w:hAnsi="Times New Roman" w:cs="Times New Roman"/>
                <w:bCs/>
                <w:sz w:val="24"/>
                <w:szCs w:val="24"/>
                <w:lang w:eastAsia="ru-RU"/>
              </w:rPr>
              <w:t>РзПр</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КЦСР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КВР</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Код цели</w:t>
            </w:r>
          </w:p>
        </w:tc>
        <w:tc>
          <w:tcPr>
            <w:tcW w:w="1755" w:type="dxa"/>
            <w:tcBorders>
              <w:top w:val="single" w:sz="4" w:space="0" w:color="auto"/>
              <w:left w:val="nil"/>
              <w:bottom w:val="single" w:sz="4" w:space="0" w:color="auto"/>
              <w:right w:val="single" w:sz="4" w:space="0" w:color="auto"/>
            </w:tcBorders>
            <w:shd w:val="clear" w:color="auto" w:fill="auto"/>
            <w:vAlign w:val="center"/>
            <w:hideMark/>
          </w:tcPr>
          <w:p w:rsidR="00A42B87" w:rsidRPr="008D0CA4" w:rsidRDefault="00A42B87" w:rsidP="00A50BB2">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Сумма</w:t>
            </w:r>
          </w:p>
        </w:tc>
        <w:tc>
          <w:tcPr>
            <w:tcW w:w="266" w:type="dxa"/>
            <w:tcBorders>
              <w:top w:val="nil"/>
              <w:left w:val="nil"/>
              <w:bottom w:val="nil"/>
              <w:right w:val="nil"/>
            </w:tcBorders>
            <w:shd w:val="clear" w:color="auto" w:fill="auto"/>
            <w:noWrap/>
            <w:vAlign w:val="bottom"/>
            <w:hideMark/>
          </w:tcPr>
          <w:p w:rsidR="00A42B87" w:rsidRPr="008D0CA4" w:rsidRDefault="00A42B87" w:rsidP="00A50BB2">
            <w:pPr>
              <w:spacing w:after="0" w:line="240" w:lineRule="auto"/>
              <w:rPr>
                <w:rFonts w:ascii="Times New Roman" w:eastAsia="Times New Roman" w:hAnsi="Times New Roman" w:cs="Times New Roman"/>
                <w:sz w:val="24"/>
                <w:szCs w:val="24"/>
                <w:lang w:eastAsia="ru-RU"/>
              </w:rPr>
            </w:pPr>
          </w:p>
        </w:tc>
      </w:tr>
      <w:tr w:rsidR="00A42B87" w:rsidRPr="008D0CA4"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8D0CA4" w:rsidRDefault="00A42B87" w:rsidP="00DD2EBE">
            <w:pPr>
              <w:spacing w:after="0" w:line="240" w:lineRule="auto"/>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ОБЩЕГОСУДАРСТВЕННЫЕ ВОПРОСЫ</w:t>
            </w:r>
          </w:p>
        </w:tc>
        <w:tc>
          <w:tcPr>
            <w:tcW w:w="738" w:type="dxa"/>
            <w:tcBorders>
              <w:top w:val="nil"/>
              <w:left w:val="nil"/>
              <w:bottom w:val="single" w:sz="4" w:space="0" w:color="auto"/>
              <w:right w:val="single" w:sz="4" w:space="0" w:color="auto"/>
            </w:tcBorders>
            <w:shd w:val="clear" w:color="auto" w:fill="auto"/>
            <w:vAlign w:val="center"/>
            <w:hideMark/>
          </w:tcPr>
          <w:p w:rsidR="00A42B87" w:rsidRPr="008D0CA4" w:rsidRDefault="00A42B87" w:rsidP="00DD2EBE">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0100</w:t>
            </w:r>
          </w:p>
        </w:tc>
        <w:tc>
          <w:tcPr>
            <w:tcW w:w="1559" w:type="dxa"/>
            <w:tcBorders>
              <w:top w:val="nil"/>
              <w:left w:val="nil"/>
              <w:bottom w:val="single" w:sz="4" w:space="0" w:color="auto"/>
              <w:right w:val="single" w:sz="4" w:space="0" w:color="auto"/>
            </w:tcBorders>
            <w:shd w:val="clear" w:color="auto" w:fill="auto"/>
            <w:vAlign w:val="center"/>
            <w:hideMark/>
          </w:tcPr>
          <w:p w:rsidR="00A42B87" w:rsidRPr="008D0CA4" w:rsidRDefault="00A42B87" w:rsidP="00DD2EBE">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8D0CA4" w:rsidRDefault="00A42B87" w:rsidP="00DD2EBE">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000</w:t>
            </w:r>
            <w:bookmarkStart w:id="0" w:name="_GoBack"/>
            <w:bookmarkEnd w:id="0"/>
          </w:p>
        </w:tc>
        <w:tc>
          <w:tcPr>
            <w:tcW w:w="1760" w:type="dxa"/>
            <w:tcBorders>
              <w:top w:val="nil"/>
              <w:left w:val="nil"/>
              <w:bottom w:val="single" w:sz="4" w:space="0" w:color="auto"/>
              <w:right w:val="single" w:sz="4" w:space="0" w:color="auto"/>
            </w:tcBorders>
            <w:shd w:val="clear" w:color="auto" w:fill="auto"/>
            <w:vAlign w:val="center"/>
            <w:hideMark/>
          </w:tcPr>
          <w:p w:rsidR="00A42B87" w:rsidRPr="008D0CA4" w:rsidRDefault="00A42B87" w:rsidP="00DD2EBE">
            <w:pPr>
              <w:spacing w:after="0" w:line="240" w:lineRule="auto"/>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8D0CA4" w:rsidRDefault="00A42B87" w:rsidP="008971EA">
            <w:pPr>
              <w:spacing w:after="0" w:line="240" w:lineRule="auto"/>
              <w:jc w:val="right"/>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14 318 95</w:t>
            </w:r>
            <w:r w:rsidR="008971EA">
              <w:rPr>
                <w:rFonts w:ascii="Times New Roman" w:eastAsia="Times New Roman" w:hAnsi="Times New Roman" w:cs="Times New Roman"/>
                <w:bCs/>
                <w:sz w:val="24"/>
                <w:szCs w:val="24"/>
                <w:lang w:eastAsia="ru-RU"/>
              </w:rPr>
              <w:t>3</w:t>
            </w:r>
            <w:r w:rsidRPr="008D0CA4">
              <w:rPr>
                <w:rFonts w:ascii="Times New Roman" w:eastAsia="Times New Roman" w:hAnsi="Times New Roman" w:cs="Times New Roman"/>
                <w:bCs/>
                <w:sz w:val="24"/>
                <w:szCs w:val="24"/>
                <w:lang w:eastAsia="ru-RU"/>
              </w:rPr>
              <w:t>,</w:t>
            </w:r>
            <w:r w:rsidR="008971EA">
              <w:rPr>
                <w:rFonts w:ascii="Times New Roman" w:eastAsia="Times New Roman" w:hAnsi="Times New Roman" w:cs="Times New Roman"/>
                <w:bCs/>
                <w:sz w:val="24"/>
                <w:szCs w:val="24"/>
                <w:lang w:eastAsia="ru-RU"/>
              </w:rPr>
              <w:t>9</w:t>
            </w:r>
            <w:r w:rsidRPr="008D0CA4">
              <w:rPr>
                <w:rFonts w:ascii="Times New Roman" w:eastAsia="Times New Roman" w:hAnsi="Times New Roman" w:cs="Times New Roman"/>
                <w:bCs/>
                <w:sz w:val="24"/>
                <w:szCs w:val="24"/>
                <w:lang w:eastAsia="ru-RU"/>
              </w:rPr>
              <w:t>6</w:t>
            </w:r>
          </w:p>
        </w:tc>
        <w:tc>
          <w:tcPr>
            <w:tcW w:w="266" w:type="dxa"/>
            <w:tcBorders>
              <w:top w:val="nil"/>
              <w:left w:val="nil"/>
              <w:bottom w:val="nil"/>
              <w:right w:val="nil"/>
            </w:tcBorders>
            <w:shd w:val="clear" w:color="auto" w:fill="auto"/>
            <w:noWrap/>
            <w:vAlign w:val="center"/>
            <w:hideMark/>
          </w:tcPr>
          <w:p w:rsidR="00A42B87" w:rsidRPr="008D0CA4"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8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0102</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2 294 451,23</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153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0102</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2 294 451,23</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0102</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2 294 451,23</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0102</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121</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1 771 700,66</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bookmarkStart w:id="1" w:name="RANGE!A18"/>
            <w:r w:rsidRPr="00A42B87">
              <w:rPr>
                <w:rFonts w:ascii="Times New Roman" w:eastAsia="Times New Roman" w:hAnsi="Times New Roman" w:cs="Times New Roman"/>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bookmarkEnd w:id="1"/>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0102</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129</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522 750,57</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989"/>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11 767 572,99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153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10 103 132,00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10 103 132,00</w:t>
            </w:r>
          </w:p>
        </w:tc>
        <w:tc>
          <w:tcPr>
            <w:tcW w:w="266" w:type="dxa"/>
            <w:tcBorders>
              <w:top w:val="nil"/>
              <w:left w:val="nil"/>
              <w:bottom w:val="nil"/>
              <w:right w:val="nil"/>
            </w:tcBorders>
            <w:shd w:val="clear" w:color="000000" w:fill="FFFFFF"/>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121</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7 759 702,00</w:t>
            </w:r>
          </w:p>
        </w:tc>
        <w:tc>
          <w:tcPr>
            <w:tcW w:w="266" w:type="dxa"/>
            <w:tcBorders>
              <w:top w:val="nil"/>
              <w:left w:val="nil"/>
              <w:bottom w:val="nil"/>
              <w:right w:val="nil"/>
            </w:tcBorders>
            <w:shd w:val="clear" w:color="000000" w:fill="FFFFFF"/>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129</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2 343 430,00</w:t>
            </w:r>
          </w:p>
        </w:tc>
        <w:tc>
          <w:tcPr>
            <w:tcW w:w="266" w:type="dxa"/>
            <w:tcBorders>
              <w:top w:val="nil"/>
              <w:left w:val="nil"/>
              <w:bottom w:val="nil"/>
              <w:right w:val="nil"/>
            </w:tcBorders>
            <w:shd w:val="clear" w:color="000000" w:fill="FFFFFF"/>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1 380 000,00</w:t>
            </w:r>
          </w:p>
        </w:tc>
        <w:tc>
          <w:tcPr>
            <w:tcW w:w="266" w:type="dxa"/>
            <w:tcBorders>
              <w:top w:val="nil"/>
              <w:left w:val="nil"/>
              <w:bottom w:val="nil"/>
              <w:right w:val="nil"/>
            </w:tcBorders>
            <w:shd w:val="clear" w:color="000000" w:fill="FFFFFF"/>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1 380 000,00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000000"/>
              <w:bottom w:val="single" w:sz="4" w:space="0" w:color="000000"/>
              <w:right w:val="single" w:sz="8" w:space="0" w:color="000000"/>
            </w:tcBorders>
            <w:shd w:val="clear" w:color="auto" w:fill="auto"/>
            <w:hideMark/>
          </w:tcPr>
          <w:p w:rsidR="00A42B87" w:rsidRPr="00A42B87" w:rsidRDefault="00A42B87" w:rsidP="00DD2EBE">
            <w:pPr>
              <w:spacing w:after="0" w:line="240" w:lineRule="auto"/>
              <w:outlineLvl w:val="0"/>
              <w:rPr>
                <w:rFonts w:ascii="Times New Roman" w:eastAsia="Times New Roman" w:hAnsi="Times New Roman" w:cs="Times New Roman"/>
                <w:color w:val="000000"/>
                <w:sz w:val="24"/>
                <w:szCs w:val="24"/>
                <w:lang w:eastAsia="ru-RU"/>
              </w:rPr>
            </w:pPr>
            <w:r w:rsidRPr="00A42B87">
              <w:rPr>
                <w:rFonts w:ascii="Times New Roman" w:eastAsia="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738" w:type="dxa"/>
            <w:tcBorders>
              <w:top w:val="nil"/>
              <w:left w:val="single" w:sz="4" w:space="0" w:color="auto"/>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9120082190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242</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9120082190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1 150 000,00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9120082190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247</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межбюджетные трансферты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9120080950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000000" w:fill="FFFFFF"/>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202 440,99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Уплата налогов, сборов и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850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000000" w:fill="FFFFFF"/>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82 000,00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8" w:space="0" w:color="000000"/>
              <w:bottom w:val="single" w:sz="4" w:space="0" w:color="000000"/>
              <w:right w:val="single" w:sz="8" w:space="0" w:color="000000"/>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color w:val="000000"/>
                <w:sz w:val="24"/>
                <w:szCs w:val="24"/>
                <w:lang w:eastAsia="ru-RU"/>
              </w:rPr>
            </w:pPr>
            <w:r w:rsidRPr="00A42B87">
              <w:rPr>
                <w:rFonts w:ascii="Times New Roman" w:eastAsia="Times New Roman" w:hAnsi="Times New Roman" w:cs="Times New Roman"/>
                <w:color w:val="000000"/>
                <w:sz w:val="24"/>
                <w:szCs w:val="24"/>
                <w:lang w:eastAsia="ru-RU"/>
              </w:rPr>
              <w:t>Уплата прочих налогов, сборов</w:t>
            </w:r>
          </w:p>
        </w:tc>
        <w:tc>
          <w:tcPr>
            <w:tcW w:w="738" w:type="dxa"/>
            <w:tcBorders>
              <w:top w:val="nil"/>
              <w:left w:val="single" w:sz="4" w:space="0" w:color="auto"/>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9120082190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852</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000000" w:fill="FFFFFF"/>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Уплата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0104</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9120082190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853</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000000" w:fill="FFFFFF"/>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76 000,00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7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Резервные фонды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0111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бюджетные ассигнования</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Резервные средства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9130080140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870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Другие общегосударственные вопросы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8971EA">
            <w:pPr>
              <w:spacing w:after="0" w:line="240" w:lineRule="auto"/>
              <w:jc w:val="right"/>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206 9</w:t>
            </w:r>
            <w:r w:rsidR="008971EA">
              <w:rPr>
                <w:rFonts w:ascii="Times New Roman" w:eastAsia="Times New Roman" w:hAnsi="Times New Roman" w:cs="Times New Roman"/>
                <w:bCs/>
                <w:sz w:val="24"/>
                <w:szCs w:val="24"/>
                <w:lang w:eastAsia="ru-RU"/>
              </w:rPr>
              <w:t>29</w:t>
            </w:r>
            <w:r w:rsidRPr="00A42B87">
              <w:rPr>
                <w:rFonts w:ascii="Times New Roman" w:eastAsia="Times New Roman" w:hAnsi="Times New Roman" w:cs="Times New Roman"/>
                <w:bCs/>
                <w:sz w:val="24"/>
                <w:szCs w:val="24"/>
                <w:lang w:eastAsia="ru-RU"/>
              </w:rPr>
              <w:t>,</w:t>
            </w:r>
            <w:r w:rsidR="008971EA">
              <w:rPr>
                <w:rFonts w:ascii="Times New Roman" w:eastAsia="Times New Roman" w:hAnsi="Times New Roman" w:cs="Times New Roman"/>
                <w:bCs/>
                <w:sz w:val="24"/>
                <w:szCs w:val="24"/>
                <w:lang w:eastAsia="ru-RU"/>
              </w:rPr>
              <w:t>7</w:t>
            </w:r>
            <w:r w:rsidRPr="00A42B87">
              <w:rPr>
                <w:rFonts w:ascii="Times New Roman" w:eastAsia="Times New Roman" w:hAnsi="Times New Roman" w:cs="Times New Roman"/>
                <w:bCs/>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8971EA"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bCs/>
                <w:sz w:val="24"/>
                <w:szCs w:val="24"/>
                <w:lang w:eastAsia="ru-RU"/>
              </w:rPr>
              <w:t>206 9</w:t>
            </w:r>
            <w:r>
              <w:rPr>
                <w:rFonts w:ascii="Times New Roman" w:eastAsia="Times New Roman" w:hAnsi="Times New Roman" w:cs="Times New Roman"/>
                <w:bCs/>
                <w:sz w:val="24"/>
                <w:szCs w:val="24"/>
                <w:lang w:eastAsia="ru-RU"/>
              </w:rPr>
              <w:t>29</w:t>
            </w:r>
            <w:r w:rsidRPr="00A42B8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7</w:t>
            </w:r>
            <w:r w:rsidRPr="00A42B87">
              <w:rPr>
                <w:rFonts w:ascii="Times New Roman" w:eastAsia="Times New Roman" w:hAnsi="Times New Roman" w:cs="Times New Roman"/>
                <w:bCs/>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8971EA"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bCs/>
                <w:sz w:val="24"/>
                <w:szCs w:val="24"/>
                <w:lang w:eastAsia="ru-RU"/>
              </w:rPr>
              <w:t>206 9</w:t>
            </w:r>
            <w:r>
              <w:rPr>
                <w:rFonts w:ascii="Times New Roman" w:eastAsia="Times New Roman" w:hAnsi="Times New Roman" w:cs="Times New Roman"/>
                <w:bCs/>
                <w:sz w:val="24"/>
                <w:szCs w:val="24"/>
                <w:lang w:eastAsia="ru-RU"/>
              </w:rPr>
              <w:t>29</w:t>
            </w:r>
            <w:r w:rsidRPr="00A42B8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7</w:t>
            </w:r>
            <w:r w:rsidRPr="00A42B87">
              <w:rPr>
                <w:rFonts w:ascii="Times New Roman" w:eastAsia="Times New Roman" w:hAnsi="Times New Roman" w:cs="Times New Roman"/>
                <w:bCs/>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70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lastRenderedPageBreak/>
              <w:t>Расходы за счёт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9120073150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244</w:t>
            </w:r>
          </w:p>
        </w:tc>
        <w:tc>
          <w:tcPr>
            <w:tcW w:w="1760"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249900A0000101000001</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9120073150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249900A0000101000001</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7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Непрограммные направления расходов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9130089999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8971EA">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206 2</w:t>
            </w:r>
            <w:r w:rsidR="008971EA">
              <w:rPr>
                <w:rFonts w:ascii="Times New Roman" w:eastAsia="Times New Roman" w:hAnsi="Times New Roman" w:cs="Times New Roman"/>
                <w:sz w:val="24"/>
                <w:szCs w:val="24"/>
                <w:lang w:eastAsia="ru-RU"/>
              </w:rPr>
              <w:t>29</w:t>
            </w:r>
            <w:r w:rsidRPr="00A42B87">
              <w:rPr>
                <w:rFonts w:ascii="Times New Roman" w:eastAsia="Times New Roman" w:hAnsi="Times New Roman" w:cs="Times New Roman"/>
                <w:sz w:val="24"/>
                <w:szCs w:val="24"/>
                <w:lang w:eastAsia="ru-RU"/>
              </w:rPr>
              <w:t>,</w:t>
            </w:r>
            <w:r w:rsidR="008971EA">
              <w:rPr>
                <w:rFonts w:ascii="Times New Roman" w:eastAsia="Times New Roman" w:hAnsi="Times New Roman" w:cs="Times New Roman"/>
                <w:sz w:val="24"/>
                <w:szCs w:val="24"/>
                <w:lang w:eastAsia="ru-RU"/>
              </w:rPr>
              <w:t>7</w:t>
            </w:r>
            <w:r w:rsidRPr="00A42B87">
              <w:rPr>
                <w:rFonts w:ascii="Times New Roman" w:eastAsia="Times New Roman" w:hAnsi="Times New Roman" w:cs="Times New Roman"/>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0113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8971EA"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206 2</w:t>
            </w:r>
            <w:r>
              <w:rPr>
                <w:rFonts w:ascii="Times New Roman" w:eastAsia="Times New Roman" w:hAnsi="Times New Roman" w:cs="Times New Roman"/>
                <w:sz w:val="24"/>
                <w:szCs w:val="24"/>
                <w:lang w:eastAsia="ru-RU"/>
              </w:rPr>
              <w:t>29</w:t>
            </w:r>
            <w:r w:rsidRPr="00A42B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42B87">
              <w:rPr>
                <w:rFonts w:ascii="Times New Roman" w:eastAsia="Times New Roman" w:hAnsi="Times New Roman" w:cs="Times New Roman"/>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7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НАЦИОНАЛЬНАЯ ОБОРОНА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0200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624 700,00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8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Расходы за счёт субвенции на осуществление первичного воинского учета на территориях, где отсутствуют военные комиссариаты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624 700,00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Мобилизационная и вневойсковая подготовка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624 700,00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153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A42B87">
              <w:rPr>
                <w:rFonts w:ascii="Times New Roman" w:eastAsia="Times New Roman" w:hAnsi="Times New Roman" w:cs="Times New Roman"/>
                <w:sz w:val="24"/>
                <w:szCs w:val="24"/>
                <w:lang w:eastAsia="ru-RU"/>
              </w:rPr>
              <w:lastRenderedPageBreak/>
              <w:t>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624 700,00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624 700,00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121</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479 800,00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0203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9120051180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129</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25-51180-00000-00000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144 900,00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0300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939 446,86</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939 446,86</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8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МП "Пожарная безопасность на территории Квитокского муници</w:t>
            </w:r>
            <w:r>
              <w:rPr>
                <w:rFonts w:ascii="Times New Roman" w:eastAsia="Times New Roman" w:hAnsi="Times New Roman" w:cs="Times New Roman"/>
                <w:bCs/>
                <w:iCs/>
                <w:sz w:val="24"/>
                <w:szCs w:val="24"/>
                <w:lang w:eastAsia="ru-RU"/>
              </w:rPr>
              <w:t xml:space="preserve">пального образования на период </w:t>
            </w:r>
            <w:r w:rsidRPr="00A42B87">
              <w:rPr>
                <w:rFonts w:ascii="Times New Roman" w:eastAsia="Times New Roman" w:hAnsi="Times New Roman" w:cs="Times New Roman"/>
                <w:bCs/>
                <w:iCs/>
                <w:sz w:val="24"/>
                <w:szCs w:val="24"/>
                <w:lang w:eastAsia="ru-RU"/>
              </w:rPr>
              <w:t>2024-2028 года"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7700189999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75 000,00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540"/>
        </w:trPr>
        <w:tc>
          <w:tcPr>
            <w:tcW w:w="2845" w:type="dxa"/>
            <w:tcBorders>
              <w:top w:val="nil"/>
              <w:left w:val="single" w:sz="4" w:space="0" w:color="auto"/>
              <w:bottom w:val="nil"/>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75001S2370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864 446,86</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областного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75001S2370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25471040100101000000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847 157,30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местного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0310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75001S2370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17 289,56</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НАЦИОНАЛЬНАЯ ЭКОНОМИКА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0400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8 161 878,89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Дорожное хозяйство (дорожные фонды)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8 161 878,89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16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МП "Развитие автомобильных дорог и осуществление дорожной деятельности на территории Квитокского муниципального образования в части содержания, модернизации, капитального ремонта и ремонта автомобильных дорог общего пользования местного значения, дворовых территорий на период 2023 – 2027 годы"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7700289999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8 161 878,89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7700289999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8 161 878,89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7700289999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8 161 878,89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7700289999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7 911 878,89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7700289999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247</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ЖИЛИЩНО-КОММУНАЛЬНОЕ ХОЗЯЙСТВО</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0500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920 646,00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Жилищное хозяйство</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224 500,00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9510081000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Уплата налогов, сборов и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850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4 500,00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Уплата иных платежей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9510081000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853</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4 500,00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Благоустройство</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696 146,00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696 146,00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696 146,00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27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Расходы на уличное освещение</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9530081021</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400 000,00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78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9530081021</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9530081021</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247</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3"/>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3"/>
              <w:rPr>
                <w:rFonts w:ascii="Times New Roman" w:eastAsia="Times New Roman" w:hAnsi="Times New Roman" w:cs="Times New Roman"/>
                <w:sz w:val="24"/>
                <w:szCs w:val="24"/>
                <w:lang w:eastAsia="ru-RU"/>
              </w:rPr>
            </w:pPr>
          </w:p>
        </w:tc>
      </w:tr>
      <w:tr w:rsidR="00A42B87" w:rsidRPr="00A42B87" w:rsidTr="00A50BB2">
        <w:trPr>
          <w:trHeight w:val="54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Расходы на организацию благоустройства территории городского поселения</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296 146,00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9530081024</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203 096,00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870"/>
        </w:trPr>
        <w:tc>
          <w:tcPr>
            <w:tcW w:w="2845" w:type="dxa"/>
            <w:tcBorders>
              <w:top w:val="nil"/>
              <w:left w:val="single" w:sz="4" w:space="0" w:color="auto"/>
              <w:bottom w:val="nil"/>
              <w:right w:val="single" w:sz="4" w:space="0" w:color="auto"/>
            </w:tcBorders>
            <w:shd w:val="clear" w:color="auto" w:fill="auto"/>
            <w:vAlign w:val="bottom"/>
            <w:hideMark/>
          </w:tcPr>
          <w:p w:rsidR="00A42B87" w:rsidRPr="00A42B87" w:rsidRDefault="00A42B87" w:rsidP="00DD2EBE">
            <w:pPr>
              <w:spacing w:after="0" w:line="240" w:lineRule="auto"/>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95300S2370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0"/>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93 050,00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0"/>
              <w:rPr>
                <w:rFonts w:ascii="Times New Roman" w:eastAsia="Times New Roman" w:hAnsi="Times New Roman" w:cs="Times New Roman"/>
                <w:sz w:val="24"/>
                <w:szCs w:val="24"/>
                <w:lang w:eastAsia="ru-RU"/>
              </w:rPr>
            </w:pPr>
          </w:p>
        </w:tc>
      </w:tr>
      <w:tr w:rsidR="00A42B87" w:rsidRPr="00A42B87" w:rsidTr="00A50BB2">
        <w:trPr>
          <w:trHeight w:val="1095"/>
        </w:trPr>
        <w:tc>
          <w:tcPr>
            <w:tcW w:w="2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1"/>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областного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95300S2370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25471040100101000000</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1"/>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91 188,93</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1"/>
              <w:rPr>
                <w:rFonts w:ascii="Times New Roman" w:eastAsia="Times New Roman" w:hAnsi="Times New Roman" w:cs="Times New Roman"/>
                <w:sz w:val="24"/>
                <w:szCs w:val="24"/>
                <w:lang w:eastAsia="ru-RU"/>
              </w:rPr>
            </w:pPr>
          </w:p>
        </w:tc>
      </w:tr>
      <w:tr w:rsidR="00A42B87" w:rsidRPr="00A42B87" w:rsidTr="00A50BB2">
        <w:trPr>
          <w:trHeight w:val="124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outlineLvl w:val="2"/>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местного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95300S2370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noWrap/>
            <w:vAlign w:val="center"/>
            <w:hideMark/>
          </w:tcPr>
          <w:p w:rsidR="00A42B87" w:rsidRPr="00A42B87" w:rsidRDefault="00A42B87" w:rsidP="00DD2EBE">
            <w:pPr>
              <w:spacing w:after="0" w:line="240" w:lineRule="auto"/>
              <w:jc w:val="right"/>
              <w:outlineLvl w:val="2"/>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1 861,07</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outlineLvl w:val="2"/>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КУЛЬТУРА, КИНЕМАТОГРАФИЯ</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0800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6 904 872,39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Культура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6 904 872,39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Обеспечение деятельности домов культуры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5 876 700,39</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53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w:t>
            </w:r>
            <w:r w:rsidRPr="00A42B87">
              <w:rPr>
                <w:rFonts w:ascii="Times New Roman" w:eastAsia="Times New Roman" w:hAnsi="Times New Roman" w:cs="Times New Roman"/>
                <w:sz w:val="24"/>
                <w:szCs w:val="24"/>
                <w:lang w:eastAsia="ru-RU"/>
              </w:rPr>
              <w:lastRenderedPageBreak/>
              <w:t>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4 445 871,25</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Расходы на выплаты персоналу казенных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4 445 871,25</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Фонд оплаты труда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111</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3 404 267,25</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выплаты персоналу учреждений, за исключением фонда оплаты труда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112</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3 500,00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Взносы по обязат</w:t>
            </w:r>
            <w:r>
              <w:rPr>
                <w:rFonts w:ascii="Times New Roman" w:eastAsia="Times New Roman" w:hAnsi="Times New Roman" w:cs="Times New Roman"/>
                <w:sz w:val="24"/>
                <w:szCs w:val="24"/>
                <w:lang w:eastAsia="ru-RU"/>
              </w:rPr>
              <w:t>ельному социальному страхованию</w:t>
            </w:r>
            <w:r w:rsidRPr="00A42B87">
              <w:rPr>
                <w:rFonts w:ascii="Times New Roman" w:eastAsia="Times New Roman" w:hAnsi="Times New Roman" w:cs="Times New Roman"/>
                <w:sz w:val="24"/>
                <w:szCs w:val="24"/>
                <w:lang w:eastAsia="ru-RU"/>
              </w:rPr>
              <w:t xml:space="preserve"> на выплаты по оплате труда работников и иные выплаты работникам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119</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1 038 104,00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9310089999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200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1 430 829,14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nil"/>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678 121,00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энергетических ресурсов</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9310089999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247</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440 000,00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40"/>
        </w:trPr>
        <w:tc>
          <w:tcPr>
            <w:tcW w:w="2845" w:type="dxa"/>
            <w:tcBorders>
              <w:top w:val="nil"/>
              <w:left w:val="single" w:sz="4" w:space="0" w:color="auto"/>
              <w:bottom w:val="nil"/>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93100S2370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312 708,14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областного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25471040100101000000</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306 453,77</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lastRenderedPageBreak/>
              <w:t xml:space="preserve">Выполнение мероприятий перечня проектов </w:t>
            </w:r>
            <w:r>
              <w:rPr>
                <w:rFonts w:ascii="Times New Roman" w:eastAsia="Times New Roman" w:hAnsi="Times New Roman" w:cs="Times New Roman"/>
                <w:iCs/>
                <w:sz w:val="24"/>
                <w:szCs w:val="24"/>
                <w:lang w:eastAsia="ru-RU"/>
              </w:rPr>
              <w:t xml:space="preserve">народных инициатив на 2025 год </w:t>
            </w:r>
            <w:r w:rsidRPr="00A42B87">
              <w:rPr>
                <w:rFonts w:ascii="Times New Roman" w:eastAsia="Times New Roman" w:hAnsi="Times New Roman" w:cs="Times New Roman"/>
                <w:iCs/>
                <w:sz w:val="24"/>
                <w:szCs w:val="24"/>
                <w:lang w:eastAsia="ru-RU"/>
              </w:rPr>
              <w:t>по Квитокскому муниципальному образованию за счет средств местного бюджета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93100S2370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6 254,37</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Обеспечение деятельности библиотек</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9320089999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1 028 172,00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53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9320089999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1 028 172,00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Расходы на выплаты персоналу казенных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9320089999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1 028 172,00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Фонд оплаты труда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9320089999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111</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789 686,00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2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Взносы по обязате</w:t>
            </w:r>
            <w:r>
              <w:rPr>
                <w:rFonts w:ascii="Times New Roman" w:eastAsia="Times New Roman" w:hAnsi="Times New Roman" w:cs="Times New Roman"/>
                <w:sz w:val="24"/>
                <w:szCs w:val="24"/>
                <w:lang w:eastAsia="ru-RU"/>
              </w:rPr>
              <w:t xml:space="preserve">льному социальному страхованию </w:t>
            </w:r>
            <w:r w:rsidRPr="00A42B87">
              <w:rPr>
                <w:rFonts w:ascii="Times New Roman" w:eastAsia="Times New Roman" w:hAnsi="Times New Roman" w:cs="Times New Roman"/>
                <w:sz w:val="24"/>
                <w:szCs w:val="24"/>
                <w:lang w:eastAsia="ru-RU"/>
              </w:rPr>
              <w:t>на выплаты по оплате труда работников и иные выплаты работникам учреждений</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0801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9320089999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119</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238 486,00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СОЦИАЛЬНАЯ ПОЛИТИКА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1000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8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Выплата пенсии за выслугу лет</w:t>
            </w:r>
            <w:r w:rsidRPr="00A42B87">
              <w:rPr>
                <w:rFonts w:ascii="Times New Roman" w:eastAsia="Times New Roman" w:hAnsi="Times New Roman" w:cs="Times New Roman"/>
                <w:bCs/>
                <w:iCs/>
                <w:sz w:val="24"/>
                <w:szCs w:val="24"/>
                <w:lang w:eastAsia="ru-RU"/>
              </w:rPr>
              <w:t xml:space="preserve"> гражданам, замещавшим должности муниципальной службы Квитокского муниципального образования </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1001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9130080210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Пенсионное обеспечение</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Социальное обеспечение и иные выплаты населению</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9130080210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П</w:t>
            </w:r>
            <w:r>
              <w:rPr>
                <w:rFonts w:ascii="Times New Roman" w:eastAsia="Times New Roman" w:hAnsi="Times New Roman" w:cs="Times New Roman"/>
                <w:sz w:val="24"/>
                <w:szCs w:val="24"/>
                <w:lang w:eastAsia="ru-RU"/>
              </w:rPr>
              <w:t>убличные нормативные социальные</w:t>
            </w:r>
            <w:r w:rsidRPr="00A42B87">
              <w:rPr>
                <w:rFonts w:ascii="Times New Roman" w:eastAsia="Times New Roman" w:hAnsi="Times New Roman" w:cs="Times New Roman"/>
                <w:sz w:val="24"/>
                <w:szCs w:val="24"/>
                <w:lang w:eastAsia="ru-RU"/>
              </w:rPr>
              <w:t xml:space="preserve"> выплаты гражданам</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9130080210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310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пенсии, социальные доплаты к пенсиям</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1001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9130080210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312</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1 179 399,24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ФИЗИЧЕСКАЯ КУЛЬТУРА И СПОРТ</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1100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620 000,00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108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МП «Развитие физической культуры и спорта на территории Квитокского муниципального образования на 2023-2025 годы»</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iCs/>
                <w:sz w:val="24"/>
                <w:szCs w:val="24"/>
                <w:lang w:eastAsia="ru-RU"/>
              </w:rPr>
            </w:pPr>
            <w:r w:rsidRPr="00A42B87">
              <w:rPr>
                <w:rFonts w:ascii="Times New Roman" w:eastAsia="Times New Roman" w:hAnsi="Times New Roman" w:cs="Times New Roman"/>
                <w:bCs/>
                <w:iCs/>
                <w:sz w:val="24"/>
                <w:szCs w:val="24"/>
                <w:lang w:eastAsia="ru-RU"/>
              </w:rPr>
              <w:t>620 000,00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Физическая культура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7600189999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200</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7600189999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240</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620 000,00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76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7600189999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244</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50 000,00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Закупка энергетических ресурсов</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7600189999</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247</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nil"/>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Реализация инициативного проекта за счет инициативных платежей</w:t>
            </w:r>
          </w:p>
        </w:tc>
        <w:tc>
          <w:tcPr>
            <w:tcW w:w="738"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1101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0000000000</w:t>
            </w:r>
          </w:p>
        </w:tc>
        <w:tc>
          <w:tcPr>
            <w:tcW w:w="709" w:type="dxa"/>
            <w:tcBorders>
              <w:top w:val="nil"/>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244</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iCs/>
                <w:sz w:val="24"/>
                <w:szCs w:val="24"/>
                <w:lang w:eastAsia="ru-RU"/>
              </w:rPr>
            </w:pPr>
            <w:r w:rsidRPr="00A42B87">
              <w:rPr>
                <w:rFonts w:ascii="Times New Roman" w:eastAsia="Times New Roman" w:hAnsi="Times New Roman" w:cs="Times New Roman"/>
                <w:iCs/>
                <w:sz w:val="24"/>
                <w:szCs w:val="24"/>
                <w:lang w:eastAsia="ru-RU"/>
              </w:rPr>
              <w:t>500 000,00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single" w:sz="4" w:space="0" w:color="auto"/>
              <w:left w:val="single" w:sz="4" w:space="0" w:color="auto"/>
              <w:bottom w:val="nil"/>
              <w:right w:val="single" w:sz="4" w:space="0" w:color="auto"/>
            </w:tcBorders>
            <w:shd w:val="clear" w:color="auto" w:fill="auto"/>
            <w:vAlign w:val="center"/>
            <w:hideMark/>
          </w:tcPr>
          <w:p w:rsidR="00A42B87" w:rsidRPr="00A42B87" w:rsidRDefault="00A42B87" w:rsidP="00DD2EBE">
            <w:pPr>
              <w:spacing w:after="0" w:line="240" w:lineRule="auto"/>
              <w:jc w:val="both"/>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ОБСЛУЖИВАНИЕ ГОСУДАРСТВЕННОГО И МУНИЦИПАЛЬНОГО ДОЛГА</w:t>
            </w:r>
          </w:p>
        </w:tc>
        <w:tc>
          <w:tcPr>
            <w:tcW w:w="738"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1300</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0000000000</w:t>
            </w:r>
          </w:p>
        </w:tc>
        <w:tc>
          <w:tcPr>
            <w:tcW w:w="709"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000</w:t>
            </w:r>
          </w:p>
        </w:tc>
        <w:tc>
          <w:tcPr>
            <w:tcW w:w="1760"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8 000,00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1301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Процентные платежи по муниципальному долгу</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1301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9130080020</w:t>
            </w:r>
          </w:p>
        </w:tc>
        <w:tc>
          <w:tcPr>
            <w:tcW w:w="709" w:type="dxa"/>
            <w:tcBorders>
              <w:top w:val="single" w:sz="4" w:space="0" w:color="auto"/>
              <w:left w:val="nil"/>
              <w:bottom w:val="nil"/>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000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510"/>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1301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700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255"/>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xml:space="preserve">Обслуживание </w:t>
            </w:r>
            <w:r w:rsidRPr="00A42B87">
              <w:rPr>
                <w:rFonts w:ascii="Times New Roman" w:eastAsia="Times New Roman" w:hAnsi="Times New Roman" w:cs="Times New Roman"/>
                <w:sz w:val="24"/>
                <w:szCs w:val="24"/>
                <w:lang w:eastAsia="ru-RU"/>
              </w:rPr>
              <w:lastRenderedPageBreak/>
              <w:t>муниципального долга</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lastRenderedPageBreak/>
              <w:t>1301</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9130080020</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730</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right"/>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8 000,00</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r w:rsidR="00A42B87" w:rsidRPr="00A42B87" w:rsidTr="00A50BB2">
        <w:trPr>
          <w:trHeight w:val="397"/>
        </w:trPr>
        <w:tc>
          <w:tcPr>
            <w:tcW w:w="2845" w:type="dxa"/>
            <w:tcBorders>
              <w:top w:val="nil"/>
              <w:left w:val="single" w:sz="4" w:space="0" w:color="auto"/>
              <w:bottom w:val="single" w:sz="4" w:space="0" w:color="auto"/>
              <w:right w:val="single" w:sz="4" w:space="0" w:color="auto"/>
            </w:tcBorders>
            <w:shd w:val="clear" w:color="auto" w:fill="auto"/>
            <w:vAlign w:val="bottom"/>
            <w:hideMark/>
          </w:tcPr>
          <w:p w:rsidR="00A42B87" w:rsidRPr="00A42B87" w:rsidRDefault="00A42B87" w:rsidP="00DD2EBE">
            <w:pPr>
              <w:spacing w:after="0" w:line="240" w:lineRule="auto"/>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lastRenderedPageBreak/>
              <w:t xml:space="preserve">Итого </w:t>
            </w:r>
          </w:p>
        </w:tc>
        <w:tc>
          <w:tcPr>
            <w:tcW w:w="738"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sz w:val="24"/>
                <w:szCs w:val="24"/>
                <w:lang w:eastAsia="ru-RU"/>
              </w:rPr>
            </w:pPr>
            <w:r w:rsidRPr="00A42B87">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60"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DD2EBE">
            <w:pPr>
              <w:spacing w:after="0" w:line="240" w:lineRule="auto"/>
              <w:jc w:val="center"/>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 </w:t>
            </w:r>
          </w:p>
        </w:tc>
        <w:tc>
          <w:tcPr>
            <w:tcW w:w="1755" w:type="dxa"/>
            <w:tcBorders>
              <w:top w:val="nil"/>
              <w:left w:val="nil"/>
              <w:bottom w:val="single" w:sz="4" w:space="0" w:color="auto"/>
              <w:right w:val="single" w:sz="4" w:space="0" w:color="auto"/>
            </w:tcBorders>
            <w:shd w:val="clear" w:color="auto" w:fill="auto"/>
            <w:vAlign w:val="center"/>
            <w:hideMark/>
          </w:tcPr>
          <w:p w:rsidR="00A42B87" w:rsidRPr="00A42B87" w:rsidRDefault="00A42B87" w:rsidP="008971EA">
            <w:pPr>
              <w:spacing w:after="0" w:line="240" w:lineRule="auto"/>
              <w:jc w:val="right"/>
              <w:rPr>
                <w:rFonts w:ascii="Times New Roman" w:eastAsia="Times New Roman" w:hAnsi="Times New Roman" w:cs="Times New Roman"/>
                <w:bCs/>
                <w:sz w:val="24"/>
                <w:szCs w:val="24"/>
                <w:lang w:eastAsia="ru-RU"/>
              </w:rPr>
            </w:pPr>
            <w:r w:rsidRPr="00A42B87">
              <w:rPr>
                <w:rFonts w:ascii="Times New Roman" w:eastAsia="Times New Roman" w:hAnsi="Times New Roman" w:cs="Times New Roman"/>
                <w:bCs/>
                <w:sz w:val="24"/>
                <w:szCs w:val="24"/>
                <w:lang w:eastAsia="ru-RU"/>
              </w:rPr>
              <w:t>33 677 897,</w:t>
            </w:r>
            <w:r w:rsidR="008971EA">
              <w:rPr>
                <w:rFonts w:ascii="Times New Roman" w:eastAsia="Times New Roman" w:hAnsi="Times New Roman" w:cs="Times New Roman"/>
                <w:bCs/>
                <w:sz w:val="24"/>
                <w:szCs w:val="24"/>
                <w:lang w:eastAsia="ru-RU"/>
              </w:rPr>
              <w:t>3</w:t>
            </w:r>
            <w:r w:rsidRPr="00A42B87">
              <w:rPr>
                <w:rFonts w:ascii="Times New Roman" w:eastAsia="Times New Roman" w:hAnsi="Times New Roman" w:cs="Times New Roman"/>
                <w:bCs/>
                <w:sz w:val="24"/>
                <w:szCs w:val="24"/>
                <w:lang w:eastAsia="ru-RU"/>
              </w:rPr>
              <w:t>4</w:t>
            </w:r>
          </w:p>
        </w:tc>
        <w:tc>
          <w:tcPr>
            <w:tcW w:w="266" w:type="dxa"/>
            <w:tcBorders>
              <w:top w:val="nil"/>
              <w:left w:val="nil"/>
              <w:bottom w:val="nil"/>
              <w:right w:val="nil"/>
            </w:tcBorders>
            <w:shd w:val="clear" w:color="auto" w:fill="auto"/>
            <w:noWrap/>
            <w:vAlign w:val="center"/>
            <w:hideMark/>
          </w:tcPr>
          <w:p w:rsidR="00A42B87" w:rsidRPr="00A42B87" w:rsidRDefault="00A42B87" w:rsidP="00DD2EBE">
            <w:pPr>
              <w:spacing w:after="0" w:line="240" w:lineRule="auto"/>
              <w:rPr>
                <w:rFonts w:ascii="Times New Roman" w:eastAsia="Times New Roman" w:hAnsi="Times New Roman" w:cs="Times New Roman"/>
                <w:sz w:val="24"/>
                <w:szCs w:val="24"/>
                <w:lang w:eastAsia="ru-RU"/>
              </w:rPr>
            </w:pPr>
          </w:p>
        </w:tc>
      </w:tr>
    </w:tbl>
    <w:p w:rsidR="00A42B87" w:rsidRDefault="00A42B87" w:rsidP="00A42B87">
      <w:pPr>
        <w:spacing w:after="0" w:line="240" w:lineRule="auto"/>
        <w:jc w:val="both"/>
        <w:rPr>
          <w:rFonts w:ascii="Times New Roman" w:hAnsi="Times New Roman" w:cs="Times New Roman"/>
          <w:bCs/>
          <w:sz w:val="24"/>
          <w:szCs w:val="24"/>
        </w:rPr>
      </w:pPr>
    </w:p>
    <w:p w:rsidR="00A42B87" w:rsidRDefault="00A42B87" w:rsidP="00A42B87">
      <w:pPr>
        <w:spacing w:after="0" w:line="240" w:lineRule="auto"/>
        <w:jc w:val="both"/>
        <w:rPr>
          <w:rFonts w:ascii="Times New Roman" w:hAnsi="Times New Roman" w:cs="Times New Roman"/>
          <w:bCs/>
          <w:sz w:val="24"/>
          <w:szCs w:val="24"/>
        </w:rPr>
      </w:pPr>
    </w:p>
    <w:p w:rsidR="00A42B87" w:rsidRDefault="00A42B87" w:rsidP="00A42B87">
      <w:pPr>
        <w:spacing w:after="0" w:line="240" w:lineRule="auto"/>
        <w:jc w:val="both"/>
        <w:rPr>
          <w:rFonts w:ascii="Times New Roman" w:hAnsi="Times New Roman" w:cs="Times New Roman"/>
          <w:bCs/>
          <w:sz w:val="24"/>
          <w:szCs w:val="24"/>
        </w:rPr>
      </w:pPr>
    </w:p>
    <w:p w:rsidR="00A42B87" w:rsidRPr="00A42B87" w:rsidRDefault="00A42B87" w:rsidP="00A42B87">
      <w:pPr>
        <w:spacing w:after="0" w:line="240" w:lineRule="auto"/>
        <w:jc w:val="both"/>
        <w:rPr>
          <w:rFonts w:ascii="Times New Roman" w:hAnsi="Times New Roman" w:cs="Times New Roman"/>
          <w:bCs/>
          <w:sz w:val="24"/>
          <w:szCs w:val="24"/>
        </w:rPr>
      </w:pPr>
      <w:r w:rsidRPr="00A42B87">
        <w:rPr>
          <w:rFonts w:ascii="Times New Roman" w:hAnsi="Times New Roman" w:cs="Times New Roman"/>
          <w:bCs/>
          <w:sz w:val="24"/>
          <w:szCs w:val="24"/>
        </w:rPr>
        <w:t>Мэр Тайшетского</w:t>
      </w:r>
    </w:p>
    <w:p w:rsidR="00A42B87" w:rsidRPr="00A42B87" w:rsidRDefault="00A42B87" w:rsidP="00A42B87">
      <w:pPr>
        <w:spacing w:after="0" w:line="240" w:lineRule="auto"/>
        <w:jc w:val="both"/>
        <w:rPr>
          <w:rFonts w:ascii="Times New Roman" w:hAnsi="Times New Roman" w:cs="Times New Roman"/>
          <w:bCs/>
          <w:sz w:val="24"/>
          <w:szCs w:val="24"/>
        </w:rPr>
      </w:pPr>
      <w:r w:rsidRPr="00A42B87">
        <w:rPr>
          <w:rFonts w:ascii="Times New Roman" w:hAnsi="Times New Roman" w:cs="Times New Roman"/>
          <w:bCs/>
          <w:sz w:val="24"/>
          <w:szCs w:val="24"/>
        </w:rPr>
        <w:t>муниципального округа</w:t>
      </w:r>
    </w:p>
    <w:p w:rsidR="00A42B87" w:rsidRPr="00A42B87" w:rsidRDefault="00A42B87" w:rsidP="00A42B87">
      <w:pPr>
        <w:spacing w:after="0" w:line="240" w:lineRule="auto"/>
        <w:jc w:val="both"/>
        <w:rPr>
          <w:rFonts w:ascii="Times New Roman" w:hAnsi="Times New Roman" w:cs="Times New Roman"/>
          <w:sz w:val="24"/>
          <w:szCs w:val="24"/>
        </w:rPr>
      </w:pPr>
      <w:r w:rsidRPr="00A42B87">
        <w:rPr>
          <w:rFonts w:ascii="Times New Roman" w:hAnsi="Times New Roman" w:cs="Times New Roman"/>
          <w:bCs/>
          <w:sz w:val="24"/>
          <w:szCs w:val="24"/>
        </w:rPr>
        <w:t>Иркутской области</w:t>
      </w:r>
      <w:r w:rsidRPr="00A42B87">
        <w:rPr>
          <w:rFonts w:ascii="Times New Roman" w:hAnsi="Times New Roman" w:cs="Times New Roman"/>
          <w:bCs/>
          <w:sz w:val="24"/>
          <w:szCs w:val="24"/>
        </w:rPr>
        <w:tab/>
      </w:r>
      <w:r w:rsidRPr="00A42B87">
        <w:rPr>
          <w:rFonts w:ascii="Times New Roman" w:hAnsi="Times New Roman" w:cs="Times New Roman"/>
          <w:bCs/>
          <w:sz w:val="24"/>
          <w:szCs w:val="24"/>
        </w:rPr>
        <w:tab/>
      </w:r>
      <w:r w:rsidRPr="00A42B87">
        <w:rPr>
          <w:rFonts w:ascii="Times New Roman" w:hAnsi="Times New Roman" w:cs="Times New Roman"/>
          <w:bCs/>
          <w:sz w:val="24"/>
          <w:szCs w:val="24"/>
        </w:rPr>
        <w:tab/>
      </w:r>
      <w:r w:rsidRPr="00A42B87">
        <w:rPr>
          <w:rFonts w:ascii="Times New Roman" w:hAnsi="Times New Roman" w:cs="Times New Roman"/>
          <w:bCs/>
          <w:sz w:val="24"/>
          <w:szCs w:val="24"/>
        </w:rPr>
        <w:tab/>
        <w:t xml:space="preserve">                                  </w:t>
      </w:r>
      <w:r w:rsidRPr="00A42B87">
        <w:rPr>
          <w:rFonts w:ascii="Times New Roman" w:hAnsi="Times New Roman" w:cs="Times New Roman"/>
          <w:bCs/>
          <w:sz w:val="24"/>
          <w:szCs w:val="24"/>
        </w:rPr>
        <w:tab/>
        <w:t xml:space="preserve">                              А.С. Кузин</w:t>
      </w:r>
    </w:p>
    <w:p w:rsidR="00A42B87" w:rsidRPr="00A42B87" w:rsidRDefault="00A42B87" w:rsidP="00A42B87">
      <w:pPr>
        <w:rPr>
          <w:rFonts w:ascii="Times New Roman" w:hAnsi="Times New Roman" w:cs="Times New Roman"/>
          <w:sz w:val="24"/>
          <w:szCs w:val="24"/>
        </w:rPr>
      </w:pPr>
    </w:p>
    <w:p w:rsidR="00CA4C9F" w:rsidRPr="00A42B87" w:rsidRDefault="00CA4C9F">
      <w:pPr>
        <w:rPr>
          <w:rFonts w:ascii="Times New Roman" w:hAnsi="Times New Roman" w:cs="Times New Roman"/>
          <w:sz w:val="24"/>
          <w:szCs w:val="24"/>
        </w:rPr>
      </w:pPr>
    </w:p>
    <w:sectPr w:rsidR="00CA4C9F" w:rsidRPr="00A42B87" w:rsidSect="00B03A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C9F"/>
    <w:rsid w:val="008971EA"/>
    <w:rsid w:val="008D0CA4"/>
    <w:rsid w:val="00A42B87"/>
    <w:rsid w:val="00A50BB2"/>
    <w:rsid w:val="00CA4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3744DD-AEFC-4BD3-ACE6-AE41DE944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B8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2B87"/>
    <w:rPr>
      <w:color w:val="0000FF"/>
      <w:u w:val="single"/>
    </w:rPr>
  </w:style>
  <w:style w:type="character" w:styleId="a4">
    <w:name w:val="FollowedHyperlink"/>
    <w:basedOn w:val="a0"/>
    <w:uiPriority w:val="99"/>
    <w:semiHidden/>
    <w:unhideWhenUsed/>
    <w:rsid w:val="00A42B87"/>
    <w:rPr>
      <w:color w:val="800080"/>
      <w:u w:val="single"/>
    </w:rPr>
  </w:style>
  <w:style w:type="paragraph" w:customStyle="1" w:styleId="xl68">
    <w:name w:val="xl68"/>
    <w:basedOn w:val="a"/>
    <w:rsid w:val="00A42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A42B8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A42B8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A42B8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A42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A42B8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A42B87"/>
    <w:pPr>
      <w:pBdr>
        <w:left w:val="single" w:sz="4" w:space="0" w:color="000000"/>
        <w:bottom w:val="single" w:sz="4"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5">
    <w:name w:val="xl8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86">
    <w:name w:val="xl8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7">
    <w:name w:val="xl87"/>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8">
    <w:name w:val="xl88"/>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
    <w:rsid w:val="00A42B87"/>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6">
    <w:name w:val="xl9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7">
    <w:name w:val="xl97"/>
    <w:basedOn w:val="a"/>
    <w:rsid w:val="00A42B87"/>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8">
    <w:name w:val="xl98"/>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1">
    <w:name w:val="xl101"/>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03">
    <w:name w:val="xl10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A42B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5">
    <w:name w:val="xl10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
    <w:name w:val="xl10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
    <w:name w:val="xl107"/>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
    <w:name w:val="xl108"/>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09">
    <w:name w:val="xl109"/>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0">
    <w:name w:val="xl110"/>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11">
    <w:name w:val="xl111"/>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12">
    <w:name w:val="xl112"/>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13">
    <w:name w:val="xl113"/>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14">
    <w:name w:val="xl114"/>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16">
    <w:name w:val="xl116"/>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17">
    <w:name w:val="xl117"/>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18">
    <w:name w:val="xl118"/>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19">
    <w:name w:val="xl119"/>
    <w:basedOn w:val="a"/>
    <w:rsid w:val="00A42B87"/>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0">
    <w:name w:val="xl120"/>
    <w:basedOn w:val="a"/>
    <w:rsid w:val="00A42B8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A42B8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22">
    <w:name w:val="xl122"/>
    <w:basedOn w:val="a"/>
    <w:rsid w:val="00A42B8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styleId="a5">
    <w:name w:val="No Spacing"/>
    <w:uiPriority w:val="1"/>
    <w:qFormat/>
    <w:rsid w:val="00A42B8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2025</Words>
  <Characters>11548</Characters>
  <Application>Microsoft Office Word</Application>
  <DocSecurity>0</DocSecurity>
  <Lines>96</Lines>
  <Paragraphs>27</Paragraphs>
  <ScaleCrop>false</ScaleCrop>
  <Company/>
  <LinksUpToDate>false</LinksUpToDate>
  <CharactersWithSpaces>13546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Финуправление</cp:lastModifiedBy>
  <cp:revision>5</cp:revision>
  <dcterms:created xsi:type="dcterms:W3CDTF">2025-10-22T06:41:00Z</dcterms:created>
  <dcterms:modified xsi:type="dcterms:W3CDTF">2025-10-23T08:19:00Z</dcterms:modified>
</cp:coreProperties>
</file>